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5383"/>
        <w:gridCol w:w="7172"/>
      </w:tblGrid>
      <w:tr w:rsidR="00DC4BAA" w:rsidRPr="00941758" w:rsidTr="00892A6F">
        <w:trPr>
          <w:trHeight w:val="394"/>
        </w:trPr>
        <w:tc>
          <w:tcPr>
            <w:tcW w:w="14190" w:type="dxa"/>
            <w:gridSpan w:val="3"/>
            <w:noWrap/>
          </w:tcPr>
          <w:p w:rsidR="00694C7F" w:rsidRPr="00941758" w:rsidRDefault="00694C7F" w:rsidP="00941758">
            <w:pPr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:rsidR="00694C7F" w:rsidRPr="00941758" w:rsidRDefault="0096383E" w:rsidP="00E86A31">
            <w:pPr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Faculty of Political Science </w:t>
            </w:r>
            <w:r w:rsidR="00BD0F97">
              <w:rPr>
                <w:rFonts w:ascii="Garamond" w:hAnsi="Garamond" w:cs="Arial"/>
                <w:b/>
                <w:bCs/>
                <w:sz w:val="32"/>
                <w:szCs w:val="32"/>
              </w:rPr>
              <w:t>–</w:t>
            </w:r>
            <w:r w:rsidR="00E86A31"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 ASBU SBF Seminar Series</w:t>
            </w:r>
          </w:p>
        </w:tc>
      </w:tr>
      <w:tr w:rsidR="00DC4BAA" w:rsidRPr="00941758" w:rsidTr="00892A6F">
        <w:trPr>
          <w:trHeight w:val="394"/>
        </w:trPr>
        <w:tc>
          <w:tcPr>
            <w:tcW w:w="14190" w:type="dxa"/>
            <w:gridSpan w:val="3"/>
            <w:noWrap/>
          </w:tcPr>
          <w:p w:rsidR="00DC4BAA" w:rsidRPr="00941758" w:rsidRDefault="00833BF0" w:rsidP="0094175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2019</w:t>
            </w:r>
            <w:r w:rsidR="00DC4BAA" w:rsidRPr="00941758">
              <w:rPr>
                <w:rFonts w:ascii="Garamond" w:hAnsi="Garamond" w:cs="Arial"/>
                <w:b/>
                <w:bCs/>
              </w:rPr>
              <w:t>-</w:t>
            </w:r>
            <w:r>
              <w:rPr>
                <w:rFonts w:ascii="Garamond" w:hAnsi="Garamond" w:cs="Arial"/>
                <w:b/>
                <w:bCs/>
              </w:rPr>
              <w:t>20</w:t>
            </w:r>
            <w:r w:rsidR="004F1778">
              <w:rPr>
                <w:rFonts w:ascii="Garamond" w:hAnsi="Garamond" w:cs="Arial"/>
                <w:b/>
                <w:bCs/>
              </w:rPr>
              <w:t>20</w:t>
            </w:r>
          </w:p>
        </w:tc>
      </w:tr>
      <w:tr w:rsidR="00DC4BAA" w:rsidRPr="00941758" w:rsidTr="00892A6F">
        <w:trPr>
          <w:trHeight w:val="394"/>
        </w:trPr>
        <w:tc>
          <w:tcPr>
            <w:tcW w:w="14190" w:type="dxa"/>
            <w:gridSpan w:val="3"/>
            <w:noWrap/>
          </w:tcPr>
          <w:p w:rsidR="00DC4BAA" w:rsidRPr="00941758" w:rsidRDefault="004E339F" w:rsidP="00941758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Autumn</w:t>
            </w:r>
            <w:r w:rsidR="00DC4BAA" w:rsidRPr="00941758">
              <w:rPr>
                <w:rFonts w:ascii="Garamond" w:hAnsi="Garamond" w:cs="Arial"/>
                <w:b/>
                <w:bCs/>
              </w:rPr>
              <w:t xml:space="preserve"> Semester</w:t>
            </w:r>
          </w:p>
        </w:tc>
      </w:tr>
      <w:tr w:rsidR="00F76350" w:rsidRPr="00941758" w:rsidTr="00892A6F">
        <w:trPr>
          <w:trHeight w:val="394"/>
        </w:trPr>
        <w:tc>
          <w:tcPr>
            <w:tcW w:w="1635" w:type="dxa"/>
            <w:noWrap/>
          </w:tcPr>
          <w:p w:rsidR="00DC4BAA" w:rsidRPr="00941758" w:rsidRDefault="00DC4BAA" w:rsidP="0094175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41758">
              <w:rPr>
                <w:rFonts w:ascii="Garamond" w:hAnsi="Garamond" w:cs="Arial"/>
                <w:b/>
                <w:bCs/>
              </w:rPr>
              <w:t>Date</w:t>
            </w:r>
          </w:p>
        </w:tc>
        <w:tc>
          <w:tcPr>
            <w:tcW w:w="5383" w:type="dxa"/>
            <w:noWrap/>
          </w:tcPr>
          <w:p w:rsidR="00DC4BAA" w:rsidRPr="00941758" w:rsidRDefault="00DC4BAA" w:rsidP="0094175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41758">
              <w:rPr>
                <w:rFonts w:ascii="Garamond" w:hAnsi="Garamond" w:cs="Arial"/>
                <w:b/>
                <w:bCs/>
              </w:rPr>
              <w:t>Speaker</w:t>
            </w:r>
            <w:r w:rsidR="00301271">
              <w:rPr>
                <w:rFonts w:ascii="Garamond" w:hAnsi="Garamond" w:cs="Arial"/>
                <w:b/>
                <w:bCs/>
              </w:rPr>
              <w:t xml:space="preserve"> (</w:t>
            </w:r>
            <w:r w:rsidR="005C7D1C">
              <w:rPr>
                <w:rFonts w:ascii="Garamond" w:hAnsi="Garamond" w:cs="Arial"/>
                <w:b/>
                <w:bCs/>
              </w:rPr>
              <w:t>Host Department</w:t>
            </w:r>
            <w:r w:rsidR="00301271">
              <w:rPr>
                <w:rFonts w:ascii="Garamond" w:hAnsi="Garamond" w:cs="Arial"/>
                <w:b/>
                <w:bCs/>
              </w:rPr>
              <w:t>)</w:t>
            </w:r>
          </w:p>
        </w:tc>
        <w:tc>
          <w:tcPr>
            <w:tcW w:w="7172" w:type="dxa"/>
            <w:noWrap/>
          </w:tcPr>
          <w:p w:rsidR="00DC4BAA" w:rsidRPr="00941758" w:rsidRDefault="00DC4BAA" w:rsidP="0094175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41758">
              <w:rPr>
                <w:rFonts w:ascii="Garamond" w:hAnsi="Garamond" w:cs="Arial"/>
                <w:b/>
                <w:bCs/>
              </w:rPr>
              <w:t>Paper</w:t>
            </w:r>
          </w:p>
        </w:tc>
      </w:tr>
      <w:tr w:rsidR="00845C6D" w:rsidRPr="00941758" w:rsidTr="00892A6F">
        <w:trPr>
          <w:trHeight w:val="394"/>
        </w:trPr>
        <w:tc>
          <w:tcPr>
            <w:tcW w:w="1635" w:type="dxa"/>
            <w:noWrap/>
          </w:tcPr>
          <w:p w:rsidR="00845C6D" w:rsidRPr="004F1778" w:rsidRDefault="00AE018D" w:rsidP="00AE018D">
            <w:r w:rsidRPr="004F1778">
              <w:t>09.10.2019</w:t>
            </w:r>
          </w:p>
        </w:tc>
        <w:tc>
          <w:tcPr>
            <w:tcW w:w="5383" w:type="dxa"/>
            <w:noWrap/>
          </w:tcPr>
          <w:p w:rsidR="00277255" w:rsidRPr="004F1778" w:rsidRDefault="00E45805" w:rsidP="00E86A31">
            <w:r>
              <w:t xml:space="preserve">Assoc.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 w:rsidR="00AE018D" w:rsidRPr="004F1778">
              <w:t>Çağla</w:t>
            </w:r>
            <w:proofErr w:type="spellEnd"/>
            <w:r w:rsidR="00AE018D" w:rsidRPr="004F1778">
              <w:t xml:space="preserve"> ÖKTEN</w:t>
            </w:r>
            <w:r w:rsidR="00301271">
              <w:t xml:space="preserve"> (</w:t>
            </w:r>
            <w:r w:rsidR="005C7D1C">
              <w:t>Economics)</w:t>
            </w:r>
          </w:p>
          <w:p w:rsidR="00277255" w:rsidRPr="004F1778" w:rsidRDefault="00277255" w:rsidP="00E86A31"/>
        </w:tc>
        <w:tc>
          <w:tcPr>
            <w:tcW w:w="7172" w:type="dxa"/>
            <w:noWrap/>
          </w:tcPr>
          <w:p w:rsidR="00B828AD" w:rsidRPr="004F1778" w:rsidRDefault="004F1778" w:rsidP="00E86A31">
            <w:pPr>
              <w:rPr>
                <w:color w:val="000000"/>
              </w:rPr>
            </w:pPr>
            <w:r w:rsidRPr="004F1778">
              <w:rPr>
                <w:color w:val="000000"/>
              </w:rPr>
              <w:t>“</w:t>
            </w:r>
            <w:r w:rsidR="001E0AF0">
              <w:rPr>
                <w:color w:val="000000"/>
              </w:rPr>
              <w:t>Expansi</w:t>
            </w:r>
            <w:r w:rsidR="00AE018D" w:rsidRPr="004F1778">
              <w:rPr>
                <w:color w:val="000000"/>
              </w:rPr>
              <w:t>on and Equality in Higher Education</w:t>
            </w:r>
            <w:r w:rsidRPr="004F1778">
              <w:rPr>
                <w:color w:val="000000"/>
              </w:rPr>
              <w:t>”</w:t>
            </w:r>
          </w:p>
          <w:p w:rsidR="00845C6D" w:rsidRPr="004F1778" w:rsidRDefault="00845C6D" w:rsidP="00E86A31">
            <w:pPr>
              <w:rPr>
                <w:i/>
                <w:iCs/>
              </w:rPr>
            </w:pP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pPr>
              <w:rPr>
                <w:highlight w:val="yellow"/>
              </w:rPr>
            </w:pPr>
            <w:r>
              <w:t>23.10.</w:t>
            </w:r>
            <w:r w:rsidRPr="004F1778">
              <w:t>2019</w:t>
            </w:r>
          </w:p>
        </w:tc>
        <w:tc>
          <w:tcPr>
            <w:tcW w:w="5383" w:type="dxa"/>
            <w:noWrap/>
          </w:tcPr>
          <w:p w:rsidR="007E6A6F" w:rsidRPr="004F1778" w:rsidRDefault="00E86A31" w:rsidP="00E86A31">
            <w:proofErr w:type="spellStart"/>
            <w:r>
              <w:t>Meltem</w:t>
            </w:r>
            <w:proofErr w:type="spellEnd"/>
            <w:r>
              <w:t xml:space="preserve"> ÖZCANLI</w:t>
            </w:r>
            <w:r w:rsidR="005C7D1C">
              <w:t xml:space="preserve"> (Business Administration)</w:t>
            </w:r>
          </w:p>
        </w:tc>
        <w:tc>
          <w:tcPr>
            <w:tcW w:w="7172" w:type="dxa"/>
            <w:noWrap/>
          </w:tcPr>
          <w:p w:rsidR="007E6A6F" w:rsidRPr="004F1778" w:rsidRDefault="007E6A6F" w:rsidP="00E86A31">
            <w:r w:rsidRPr="004F1778">
              <w:t>“When Competitors are Co-narrators: Contested Rhetorical Organizational History”</w:t>
            </w: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r>
              <w:t>0</w:t>
            </w:r>
            <w:r w:rsidRPr="004F1778">
              <w:t>6.11.2019</w:t>
            </w:r>
          </w:p>
        </w:tc>
        <w:tc>
          <w:tcPr>
            <w:tcW w:w="5383" w:type="dxa"/>
            <w:noWrap/>
          </w:tcPr>
          <w:p w:rsidR="007E6A6F" w:rsidRPr="004F1778" w:rsidRDefault="005C7D1C" w:rsidP="00E45805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 w:rsidR="007E6A6F" w:rsidRPr="004F1778">
              <w:t>Onur</w:t>
            </w:r>
            <w:proofErr w:type="spellEnd"/>
            <w:r w:rsidR="007E6A6F" w:rsidRPr="004F1778">
              <w:t xml:space="preserve"> Ender ASLAN</w:t>
            </w:r>
            <w:r>
              <w:t xml:space="preserve"> (</w:t>
            </w:r>
            <w:r w:rsidR="00301271">
              <w:t>Political Science and Public Administration)</w:t>
            </w:r>
          </w:p>
        </w:tc>
        <w:tc>
          <w:tcPr>
            <w:tcW w:w="7172" w:type="dxa"/>
            <w:noWrap/>
          </w:tcPr>
          <w:p w:rsidR="007E6A6F" w:rsidRPr="004F1778" w:rsidRDefault="007E6A6F" w:rsidP="00E86A31">
            <w:pPr>
              <w:rPr>
                <w:color w:val="222222"/>
                <w:shd w:val="clear" w:color="auto" w:fill="FFFFFF"/>
              </w:rPr>
            </w:pPr>
            <w:r w:rsidRPr="004F1778">
              <w:t>“</w:t>
            </w:r>
            <w:proofErr w:type="spellStart"/>
            <w:r w:rsidRPr="004F1778">
              <w:t>Tanzimattan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Günümüze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Türkiye’de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Siyasal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Sistem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İçerisinde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Bürokrasi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ve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Kamu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Personel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Rejimi</w:t>
            </w:r>
            <w:proofErr w:type="spellEnd"/>
            <w:r w:rsidRPr="004F1778">
              <w:t>”</w:t>
            </w:r>
            <w:r w:rsidR="00E86A31">
              <w:t xml:space="preserve"> </w:t>
            </w:r>
            <w:r w:rsidR="00E86A31">
              <w:rPr>
                <w:color w:val="000000"/>
              </w:rPr>
              <w:t>(in Turkish)</w:t>
            </w: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r w:rsidRPr="004F1778">
              <w:t>20.11.2019</w:t>
            </w:r>
          </w:p>
        </w:tc>
        <w:tc>
          <w:tcPr>
            <w:tcW w:w="5383" w:type="dxa"/>
            <w:noWrap/>
          </w:tcPr>
          <w:p w:rsidR="007E6A6F" w:rsidRPr="004F1778" w:rsidRDefault="007E6A6F" w:rsidP="00E45805">
            <w:proofErr w:type="spellStart"/>
            <w:r w:rsidRPr="004F1778">
              <w:t>Prof.</w:t>
            </w:r>
            <w:proofErr w:type="spellEnd"/>
            <w:r w:rsidRPr="004F1778">
              <w:t xml:space="preserve"> Ahmet İÇDUYGU</w:t>
            </w:r>
            <w:r w:rsidR="00301271">
              <w:t xml:space="preserve"> (International Relations)</w:t>
            </w:r>
          </w:p>
        </w:tc>
        <w:tc>
          <w:tcPr>
            <w:tcW w:w="7172" w:type="dxa"/>
            <w:noWrap/>
          </w:tcPr>
          <w:p w:rsidR="007E6A6F" w:rsidRPr="004F1778" w:rsidRDefault="007E6A6F" w:rsidP="00E86A31">
            <w:r w:rsidRPr="004F1778">
              <w:t>“</w:t>
            </w:r>
            <w:proofErr w:type="spellStart"/>
            <w:r w:rsidRPr="004F1778">
              <w:t>Uluslararası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Mülteci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Krizi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ve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Türkiyenin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Geleceği</w:t>
            </w:r>
            <w:proofErr w:type="spellEnd"/>
            <w:r w:rsidRPr="004F1778">
              <w:t xml:space="preserve">” </w:t>
            </w:r>
            <w:r w:rsidR="00E86A31">
              <w:t>(in Turkish)</w:t>
            </w: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r w:rsidRPr="004F1778">
              <w:t>04.12.2019</w:t>
            </w:r>
          </w:p>
          <w:p w:rsidR="007E6A6F" w:rsidRPr="004F1778" w:rsidRDefault="007E6A6F" w:rsidP="007E6A6F"/>
        </w:tc>
        <w:tc>
          <w:tcPr>
            <w:tcW w:w="5383" w:type="dxa"/>
            <w:noWrap/>
          </w:tcPr>
          <w:p w:rsidR="007E6A6F" w:rsidRPr="004F1778" w:rsidRDefault="007E6A6F" w:rsidP="00E86A31">
            <w:proofErr w:type="spellStart"/>
            <w:r w:rsidRPr="004F1778">
              <w:t>Dr.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Ünal</w:t>
            </w:r>
            <w:proofErr w:type="spellEnd"/>
            <w:r w:rsidRPr="004F1778">
              <w:t xml:space="preserve"> SEVEN</w:t>
            </w:r>
            <w:r w:rsidR="00301271">
              <w:t xml:space="preserve"> (Economics)</w:t>
            </w:r>
          </w:p>
          <w:p w:rsidR="007E6A6F" w:rsidRPr="004F1778" w:rsidRDefault="007E6A6F" w:rsidP="00E86A31"/>
        </w:tc>
        <w:tc>
          <w:tcPr>
            <w:tcW w:w="7172" w:type="dxa"/>
            <w:noWrap/>
          </w:tcPr>
          <w:p w:rsidR="007E6A6F" w:rsidRPr="004F1778" w:rsidRDefault="007E6A6F" w:rsidP="00E86A31">
            <w:pPr>
              <w:rPr>
                <w:color w:val="000000"/>
              </w:rPr>
            </w:pPr>
            <w:r w:rsidRPr="004F1778">
              <w:rPr>
                <w:color w:val="000000"/>
              </w:rPr>
              <w:t>“Agricultural Credi</w:t>
            </w:r>
            <w:r w:rsidR="00D96761">
              <w:rPr>
                <w:color w:val="000000"/>
              </w:rPr>
              <w:t xml:space="preserve">t and Agricultural Productivity: Cross-Country Evidence Highlighting Interaction between Credit and </w:t>
            </w:r>
            <w:proofErr w:type="spellStart"/>
            <w:r w:rsidR="00D96761">
              <w:rPr>
                <w:color w:val="000000"/>
              </w:rPr>
              <w:t>Labor</w:t>
            </w:r>
            <w:proofErr w:type="spellEnd"/>
            <w:r w:rsidR="00D96761">
              <w:rPr>
                <w:color w:val="000000"/>
              </w:rPr>
              <w:t xml:space="preserve"> Markets”</w:t>
            </w: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r>
              <w:t>18.12.</w:t>
            </w:r>
            <w:r w:rsidRPr="004F1778">
              <w:t>2019</w:t>
            </w:r>
          </w:p>
        </w:tc>
        <w:tc>
          <w:tcPr>
            <w:tcW w:w="5383" w:type="dxa"/>
            <w:noWrap/>
          </w:tcPr>
          <w:p w:rsidR="007E6A6F" w:rsidRPr="004F1778" w:rsidRDefault="00E86A31" w:rsidP="00E86A31">
            <w:proofErr w:type="spellStart"/>
            <w:r>
              <w:t>Hatice</w:t>
            </w:r>
            <w:proofErr w:type="spellEnd"/>
            <w:r>
              <w:t xml:space="preserve"> Serra KUTAN</w:t>
            </w:r>
            <w:r w:rsidR="00301271">
              <w:t xml:space="preserve"> (Business Administration)</w:t>
            </w:r>
          </w:p>
        </w:tc>
        <w:tc>
          <w:tcPr>
            <w:tcW w:w="7172" w:type="dxa"/>
            <w:noWrap/>
          </w:tcPr>
          <w:p w:rsidR="007E6A6F" w:rsidRPr="004F1778" w:rsidRDefault="007E6A6F" w:rsidP="00E86A31">
            <w:pPr>
              <w:rPr>
                <w:lang w:eastAsia="en-GB"/>
              </w:rPr>
            </w:pPr>
            <w:r w:rsidRPr="004F1778">
              <w:rPr>
                <w:lang w:eastAsia="en-GB"/>
              </w:rPr>
              <w:t>“Institutional and Organizational Underpinnings of Corporate Social Responsibility and Corporate Governance Practices: BIST Listed Companies, 2010-2017”</w:t>
            </w: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r>
              <w:t>02.0</w:t>
            </w:r>
            <w:r w:rsidRPr="004F1778">
              <w:t>1.2020</w:t>
            </w:r>
          </w:p>
        </w:tc>
        <w:tc>
          <w:tcPr>
            <w:tcW w:w="5383" w:type="dxa"/>
            <w:noWrap/>
          </w:tcPr>
          <w:p w:rsidR="007E6A6F" w:rsidRPr="004F1778" w:rsidRDefault="007E6A6F" w:rsidP="00E45805">
            <w:proofErr w:type="spellStart"/>
            <w:r w:rsidRPr="004F1778">
              <w:t>Prof.</w:t>
            </w:r>
            <w:proofErr w:type="spellEnd"/>
            <w:r w:rsidRPr="004F1778">
              <w:t xml:space="preserve"> </w:t>
            </w:r>
            <w:proofErr w:type="spellStart"/>
            <w:r w:rsidRPr="004F1778">
              <w:t>Aslı</w:t>
            </w:r>
            <w:proofErr w:type="spellEnd"/>
            <w:r w:rsidRPr="004F1778">
              <w:t xml:space="preserve"> AKAY</w:t>
            </w:r>
            <w:r w:rsidR="00301271">
              <w:t xml:space="preserve"> (Political Science and Public Administration)</w:t>
            </w:r>
          </w:p>
        </w:tc>
        <w:tc>
          <w:tcPr>
            <w:tcW w:w="7172" w:type="dxa"/>
            <w:noWrap/>
          </w:tcPr>
          <w:p w:rsidR="007E6A6F" w:rsidRPr="004F1778" w:rsidRDefault="007E6A6F" w:rsidP="00E86A31">
            <w:r w:rsidRPr="004F1778">
              <w:t>“The Disaster Profile and Disaster Management of Turkey”</w:t>
            </w:r>
          </w:p>
        </w:tc>
      </w:tr>
      <w:tr w:rsidR="007E6A6F" w:rsidRPr="00941758" w:rsidTr="00892A6F">
        <w:trPr>
          <w:trHeight w:val="394"/>
        </w:trPr>
        <w:tc>
          <w:tcPr>
            <w:tcW w:w="1635" w:type="dxa"/>
            <w:noWrap/>
          </w:tcPr>
          <w:p w:rsidR="007E6A6F" w:rsidRPr="004F1778" w:rsidRDefault="007E6A6F" w:rsidP="007E6A6F">
            <w:r w:rsidRPr="004F1778">
              <w:t>15.01.2020</w:t>
            </w:r>
          </w:p>
        </w:tc>
        <w:tc>
          <w:tcPr>
            <w:tcW w:w="5383" w:type="dxa"/>
            <w:noWrap/>
          </w:tcPr>
          <w:p w:rsidR="007E6A6F" w:rsidRPr="004F1778" w:rsidRDefault="00E45805" w:rsidP="00E45805">
            <w:proofErr w:type="spellStart"/>
            <w:r>
              <w:t>Prof.</w:t>
            </w:r>
            <w:proofErr w:type="spellEnd"/>
            <w:r w:rsidR="007E6A6F" w:rsidRPr="004F1778">
              <w:t xml:space="preserve"> </w:t>
            </w:r>
            <w:proofErr w:type="spellStart"/>
            <w:r w:rsidR="007E6A6F" w:rsidRPr="004F1778">
              <w:t>Nurşin</w:t>
            </w:r>
            <w:proofErr w:type="spellEnd"/>
            <w:r w:rsidR="007E6A6F" w:rsidRPr="004F1778">
              <w:t xml:space="preserve"> </w:t>
            </w:r>
            <w:proofErr w:type="spellStart"/>
            <w:r w:rsidR="007E6A6F" w:rsidRPr="004F1778">
              <w:t>Ateşoğlu</w:t>
            </w:r>
            <w:proofErr w:type="spellEnd"/>
            <w:r w:rsidR="007E6A6F" w:rsidRPr="004F1778">
              <w:t xml:space="preserve"> GÜNEY</w:t>
            </w:r>
            <w:r w:rsidR="00301271">
              <w:t xml:space="preserve"> (International Relations)</w:t>
            </w:r>
          </w:p>
        </w:tc>
        <w:tc>
          <w:tcPr>
            <w:tcW w:w="7172" w:type="dxa"/>
            <w:noWrap/>
          </w:tcPr>
          <w:p w:rsidR="007E6A6F" w:rsidRPr="004F1778" w:rsidRDefault="007E6A6F" w:rsidP="00E86A31">
            <w:pPr>
              <w:rPr>
                <w:color w:val="222222"/>
                <w:shd w:val="clear" w:color="auto" w:fill="FFFFFF"/>
              </w:rPr>
            </w:pPr>
            <w:r w:rsidRPr="004F1778">
              <w:rPr>
                <w:color w:val="222222"/>
                <w:shd w:val="clear" w:color="auto" w:fill="FFFFFF"/>
              </w:rPr>
              <w:t>“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Doğu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Akdenizde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Doğalgazla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İlgili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Gelişmeler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ve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1778">
              <w:rPr>
                <w:color w:val="222222"/>
                <w:shd w:val="clear" w:color="auto" w:fill="FFFFFF"/>
              </w:rPr>
              <w:t>Türkiye</w:t>
            </w:r>
            <w:proofErr w:type="spellEnd"/>
            <w:r w:rsidRPr="004F1778">
              <w:rPr>
                <w:color w:val="222222"/>
                <w:shd w:val="clear" w:color="auto" w:fill="FFFFFF"/>
              </w:rPr>
              <w:t>”</w:t>
            </w:r>
            <w:r w:rsidR="00E86A31">
              <w:rPr>
                <w:color w:val="222222"/>
                <w:shd w:val="clear" w:color="auto" w:fill="FFFFFF"/>
              </w:rPr>
              <w:t xml:space="preserve"> (in Turkish)</w:t>
            </w:r>
          </w:p>
        </w:tc>
      </w:tr>
    </w:tbl>
    <w:p w:rsidR="00D96761" w:rsidRPr="007649F2" w:rsidRDefault="007649F2" w:rsidP="007649F2">
      <w:pPr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*</w:t>
      </w:r>
      <w:r w:rsidR="00D96761" w:rsidRPr="007649F2">
        <w:rPr>
          <w:rFonts w:ascii="Garamond" w:hAnsi="Garamond"/>
          <w:b/>
          <w:bCs/>
        </w:rPr>
        <w:t>Please note that all the semin</w:t>
      </w:r>
      <w:r w:rsidR="000222A7" w:rsidRPr="007649F2">
        <w:rPr>
          <w:rFonts w:ascii="Garamond" w:hAnsi="Garamond"/>
          <w:b/>
          <w:bCs/>
        </w:rPr>
        <w:t>ars will be h</w:t>
      </w:r>
      <w:r w:rsidR="002F445B">
        <w:rPr>
          <w:rFonts w:ascii="Garamond" w:hAnsi="Garamond"/>
          <w:b/>
          <w:bCs/>
        </w:rPr>
        <w:t>eld at 3pm</w:t>
      </w:r>
      <w:r w:rsidR="000222A7" w:rsidRPr="007649F2">
        <w:rPr>
          <w:rFonts w:ascii="Garamond" w:hAnsi="Garamond"/>
          <w:b/>
          <w:bCs/>
        </w:rPr>
        <w:t xml:space="preserve"> (</w:t>
      </w:r>
      <w:r w:rsidRPr="007649F2">
        <w:rPr>
          <w:rFonts w:ascii="Garamond" w:hAnsi="Garamond"/>
          <w:b/>
          <w:bCs/>
        </w:rPr>
        <w:t xml:space="preserve">seminar venues </w:t>
      </w:r>
      <w:r w:rsidR="000222A7" w:rsidRPr="007649F2">
        <w:rPr>
          <w:rFonts w:ascii="Garamond" w:hAnsi="Garamond"/>
          <w:b/>
          <w:bCs/>
        </w:rPr>
        <w:t xml:space="preserve">to be announced later). </w:t>
      </w:r>
      <w:bookmarkStart w:id="0" w:name="_GoBack"/>
      <w:bookmarkEnd w:id="0"/>
    </w:p>
    <w:sectPr w:rsidR="00D96761" w:rsidRPr="007649F2" w:rsidSect="00892A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3E1"/>
    <w:multiLevelType w:val="hybridMultilevel"/>
    <w:tmpl w:val="896A38A8"/>
    <w:lvl w:ilvl="0" w:tplc="46BE3E96">
      <w:numFmt w:val="bullet"/>
      <w:lvlText w:val=""/>
      <w:lvlJc w:val="left"/>
      <w:pPr>
        <w:ind w:left="96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61C5413"/>
    <w:multiLevelType w:val="hybridMultilevel"/>
    <w:tmpl w:val="6E7C000E"/>
    <w:lvl w:ilvl="0" w:tplc="FD9866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35689"/>
    <w:multiLevelType w:val="hybridMultilevel"/>
    <w:tmpl w:val="99304836"/>
    <w:lvl w:ilvl="0" w:tplc="C5DAAFA4">
      <w:numFmt w:val="bullet"/>
      <w:lvlText w:val=""/>
      <w:lvlJc w:val="left"/>
      <w:pPr>
        <w:ind w:left="96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EC"/>
    <w:rsid w:val="000005E1"/>
    <w:rsid w:val="0000102C"/>
    <w:rsid w:val="000222A7"/>
    <w:rsid w:val="00022EA5"/>
    <w:rsid w:val="00064668"/>
    <w:rsid w:val="000D1DC7"/>
    <w:rsid w:val="000D3184"/>
    <w:rsid w:val="000F3D59"/>
    <w:rsid w:val="00113482"/>
    <w:rsid w:val="00117511"/>
    <w:rsid w:val="00123757"/>
    <w:rsid w:val="00126A83"/>
    <w:rsid w:val="00142173"/>
    <w:rsid w:val="00152791"/>
    <w:rsid w:val="00152CA2"/>
    <w:rsid w:val="001D7A83"/>
    <w:rsid w:val="001E0AF0"/>
    <w:rsid w:val="00200579"/>
    <w:rsid w:val="00253F1D"/>
    <w:rsid w:val="00277255"/>
    <w:rsid w:val="002B6A4A"/>
    <w:rsid w:val="002E696D"/>
    <w:rsid w:val="002F445B"/>
    <w:rsid w:val="00301271"/>
    <w:rsid w:val="00330FAE"/>
    <w:rsid w:val="00356487"/>
    <w:rsid w:val="00364D4B"/>
    <w:rsid w:val="003824D3"/>
    <w:rsid w:val="003A214B"/>
    <w:rsid w:val="003A37C6"/>
    <w:rsid w:val="003C4719"/>
    <w:rsid w:val="003F331D"/>
    <w:rsid w:val="00420AE6"/>
    <w:rsid w:val="0044375B"/>
    <w:rsid w:val="00464710"/>
    <w:rsid w:val="00485EC1"/>
    <w:rsid w:val="004974DA"/>
    <w:rsid w:val="004B4481"/>
    <w:rsid w:val="004C13A1"/>
    <w:rsid w:val="004E339F"/>
    <w:rsid w:val="004E6089"/>
    <w:rsid w:val="004F1778"/>
    <w:rsid w:val="005055C6"/>
    <w:rsid w:val="00517B73"/>
    <w:rsid w:val="00540562"/>
    <w:rsid w:val="00596C02"/>
    <w:rsid w:val="005A4688"/>
    <w:rsid w:val="005A6506"/>
    <w:rsid w:val="005C6CAC"/>
    <w:rsid w:val="005C7D1C"/>
    <w:rsid w:val="005E26F7"/>
    <w:rsid w:val="005E67B6"/>
    <w:rsid w:val="005F4FA7"/>
    <w:rsid w:val="00624573"/>
    <w:rsid w:val="0062728A"/>
    <w:rsid w:val="00631A67"/>
    <w:rsid w:val="006423A7"/>
    <w:rsid w:val="00657376"/>
    <w:rsid w:val="00667052"/>
    <w:rsid w:val="00682D7B"/>
    <w:rsid w:val="00686429"/>
    <w:rsid w:val="00694C7F"/>
    <w:rsid w:val="0069718E"/>
    <w:rsid w:val="006B0E74"/>
    <w:rsid w:val="006C704B"/>
    <w:rsid w:val="006F7248"/>
    <w:rsid w:val="00706CE2"/>
    <w:rsid w:val="00723C84"/>
    <w:rsid w:val="007348C8"/>
    <w:rsid w:val="00743421"/>
    <w:rsid w:val="007649F2"/>
    <w:rsid w:val="0076634D"/>
    <w:rsid w:val="00785948"/>
    <w:rsid w:val="00786519"/>
    <w:rsid w:val="0079129F"/>
    <w:rsid w:val="007A5584"/>
    <w:rsid w:val="007A77E6"/>
    <w:rsid w:val="007D2356"/>
    <w:rsid w:val="007E6A6F"/>
    <w:rsid w:val="007F3136"/>
    <w:rsid w:val="008153A7"/>
    <w:rsid w:val="00833BF0"/>
    <w:rsid w:val="00840E44"/>
    <w:rsid w:val="00845C6D"/>
    <w:rsid w:val="0087479A"/>
    <w:rsid w:val="00892A6F"/>
    <w:rsid w:val="00892D30"/>
    <w:rsid w:val="008B08BF"/>
    <w:rsid w:val="008F0BB2"/>
    <w:rsid w:val="009107DC"/>
    <w:rsid w:val="00923897"/>
    <w:rsid w:val="00941758"/>
    <w:rsid w:val="009628A3"/>
    <w:rsid w:val="0096383E"/>
    <w:rsid w:val="009939C5"/>
    <w:rsid w:val="009A56DE"/>
    <w:rsid w:val="009B5CE1"/>
    <w:rsid w:val="009D3629"/>
    <w:rsid w:val="009D7348"/>
    <w:rsid w:val="00A22E83"/>
    <w:rsid w:val="00A30CBA"/>
    <w:rsid w:val="00A31C45"/>
    <w:rsid w:val="00A353BC"/>
    <w:rsid w:val="00A64ED8"/>
    <w:rsid w:val="00A772D0"/>
    <w:rsid w:val="00A95640"/>
    <w:rsid w:val="00AC5C9E"/>
    <w:rsid w:val="00AD4C0F"/>
    <w:rsid w:val="00AE018D"/>
    <w:rsid w:val="00AE07CF"/>
    <w:rsid w:val="00B17DDE"/>
    <w:rsid w:val="00B22917"/>
    <w:rsid w:val="00B61C14"/>
    <w:rsid w:val="00B828AD"/>
    <w:rsid w:val="00BB3BF8"/>
    <w:rsid w:val="00BC7994"/>
    <w:rsid w:val="00BD0F97"/>
    <w:rsid w:val="00C50B14"/>
    <w:rsid w:val="00C864A4"/>
    <w:rsid w:val="00C87D56"/>
    <w:rsid w:val="00C93187"/>
    <w:rsid w:val="00D4041F"/>
    <w:rsid w:val="00D63AEC"/>
    <w:rsid w:val="00D65827"/>
    <w:rsid w:val="00D92B21"/>
    <w:rsid w:val="00D96761"/>
    <w:rsid w:val="00DB20EF"/>
    <w:rsid w:val="00DB2153"/>
    <w:rsid w:val="00DC4BAA"/>
    <w:rsid w:val="00E20704"/>
    <w:rsid w:val="00E20B86"/>
    <w:rsid w:val="00E26287"/>
    <w:rsid w:val="00E45805"/>
    <w:rsid w:val="00E60A86"/>
    <w:rsid w:val="00E6607D"/>
    <w:rsid w:val="00E86A31"/>
    <w:rsid w:val="00F066AA"/>
    <w:rsid w:val="00F66FD7"/>
    <w:rsid w:val="00F728BE"/>
    <w:rsid w:val="00F76350"/>
    <w:rsid w:val="00FB331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4AE50-9716-4D3F-B706-3EE95E3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AE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ignature1">
    <w:name w:val="signature1"/>
    <w:basedOn w:val="VarsaylanParagrafYazTipi"/>
    <w:rsid w:val="00D92B21"/>
    <w:rPr>
      <w:color w:val="CCCCCC"/>
    </w:rPr>
  </w:style>
  <w:style w:type="table" w:styleId="TabloKlavuzu">
    <w:name w:val="Table Grid"/>
    <w:basedOn w:val="NormalTablo"/>
    <w:rsid w:val="00B8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3">
    <w:name w:val="Table Classic 3"/>
    <w:basedOn w:val="NormalTablo"/>
    <w:rsid w:val="00694C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694C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694C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694C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694C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1">
    <w:name w:val="Table 3D effects 1"/>
    <w:basedOn w:val="NormalTablo"/>
    <w:rsid w:val="00694C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005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005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lgeBalantlar">
    <w:name w:val="Document Map"/>
    <w:basedOn w:val="Normal"/>
    <w:link w:val="BelgeBalantlarChar"/>
    <w:rsid w:val="00277255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277255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76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DE52-8732-4559-902C-900A0C7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Manchester Macroeconomic Workshop</vt:lpstr>
      <vt:lpstr>Manchester Macroeconomic Workshop</vt:lpstr>
      <vt:lpstr>Manchester Macroeconomic Workshop</vt:lpstr>
    </vt:vector>
  </TitlesOfParts>
  <Company>Manchester Computing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Macroeconomic Workshop</dc:title>
  <dc:creator>CLIP35 development team</dc:creator>
  <cp:lastModifiedBy>Baris Alpaslan</cp:lastModifiedBy>
  <cp:revision>8</cp:revision>
  <cp:lastPrinted>2011-02-14T09:18:00Z</cp:lastPrinted>
  <dcterms:created xsi:type="dcterms:W3CDTF">2019-09-04T12:43:00Z</dcterms:created>
  <dcterms:modified xsi:type="dcterms:W3CDTF">2019-09-04T19:35:00Z</dcterms:modified>
</cp:coreProperties>
</file>